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D" w:rsidRPr="00227266" w:rsidRDefault="00A418DD" w:rsidP="00A418DD">
      <w:pPr>
        <w:pStyle w:val="Default"/>
        <w:jc w:val="center"/>
        <w:rPr>
          <w:sz w:val="28"/>
          <w:szCs w:val="28"/>
        </w:rPr>
      </w:pPr>
      <w:r w:rsidRPr="00227266">
        <w:rPr>
          <w:b/>
          <w:bCs/>
          <w:sz w:val="28"/>
          <w:szCs w:val="28"/>
        </w:rPr>
        <w:t>Аннотация к рабочей программе по литературному чтению  1-4 класс по УМК «Школа России»</w:t>
      </w:r>
    </w:p>
    <w:p w:rsidR="00A418DD" w:rsidRPr="00227266" w:rsidRDefault="00A418DD" w:rsidP="00A418DD">
      <w:pPr>
        <w:pStyle w:val="Default"/>
        <w:jc w:val="center"/>
        <w:rPr>
          <w:b/>
          <w:bCs/>
          <w:sz w:val="28"/>
          <w:szCs w:val="28"/>
        </w:rPr>
      </w:pPr>
    </w:p>
    <w:p w:rsidR="00A418DD" w:rsidRPr="00227266" w:rsidRDefault="00A418DD" w:rsidP="00A418DD">
      <w:pPr>
        <w:pStyle w:val="Default"/>
        <w:jc w:val="center"/>
        <w:rPr>
          <w:sz w:val="28"/>
          <w:szCs w:val="28"/>
        </w:rPr>
      </w:pPr>
      <w:r w:rsidRPr="00227266">
        <w:rPr>
          <w:b/>
          <w:bCs/>
          <w:sz w:val="28"/>
          <w:szCs w:val="28"/>
        </w:rPr>
        <w:t>ПОЯСНИТЕЛЬНАЯ ЗАПИСКА</w:t>
      </w:r>
    </w:p>
    <w:p w:rsidR="00A418DD" w:rsidRPr="00AC1421" w:rsidRDefault="00AC1421" w:rsidP="00AC14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 </w:t>
      </w:r>
      <w:r w:rsidRPr="00AC1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Рабочая программа по учебному предмету «Литературное чтение»  на уровень  начального общего образования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сборника рабочих программ по литературному чтению (М: Просвещение, 2011), авторской программы Л. Ф. Климановой, В. Г. Горецкого, М. В. </w:t>
      </w:r>
      <w:proofErr w:type="spellStart"/>
      <w:r w:rsidRPr="00AC142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Головановой</w:t>
      </w:r>
      <w:proofErr w:type="spellEnd"/>
      <w:r w:rsidRPr="00AC1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«Литературное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чтение» (М: Просвещение, 2011),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учебных курсов, предметов, муниципального общеобразовательного учреждения  </w:t>
      </w:r>
      <w:proofErr w:type="spellStart"/>
      <w:r w:rsidR="00A418DD" w:rsidRPr="00227266">
        <w:rPr>
          <w:rFonts w:ascii="Times New Roman" w:hAnsi="Times New Roman" w:cs="Times New Roman"/>
          <w:sz w:val="28"/>
          <w:szCs w:val="28"/>
        </w:rPr>
        <w:t>Луценковская</w:t>
      </w:r>
      <w:proofErr w:type="spellEnd"/>
      <w:r w:rsidR="00A418DD" w:rsidRPr="0022726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Алексеевского  района  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7A" w:rsidRPr="00227266" w:rsidRDefault="00C9787A" w:rsidP="00AC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18DD" w:rsidRPr="00227266" w:rsidRDefault="00C9787A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="00A418DD" w:rsidRPr="00227266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="00A418DD" w:rsidRPr="00227266">
        <w:rPr>
          <w:rFonts w:ascii="Times New Roman" w:hAnsi="Times New Roman" w:cs="Times New Roman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418DD" w:rsidRPr="00227266" w:rsidRDefault="00A418DD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Успешность изучения курса литературного чтения обеспечивает результативность по  другим предметам начальной школы.</w:t>
      </w:r>
    </w:p>
    <w:p w:rsidR="00A418DD" w:rsidRPr="00227266" w:rsidRDefault="00A418DD" w:rsidP="00A418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Курс литературного чтения направлен на достижение следующих </w:t>
      </w:r>
      <w:r w:rsidRPr="00227266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418DD" w:rsidRPr="00227266" w:rsidRDefault="00A418DD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>- овладение осознанным, правильным, беглым и выразительным чтением как базовым 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</w:t>
      </w:r>
    </w:p>
    <w:p w:rsidR="00A418DD" w:rsidRPr="00227266" w:rsidRDefault="00A418DD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>опыта в выборе книг и самостоятельной читательской деятельности;</w:t>
      </w:r>
    </w:p>
    <w:p w:rsidR="00A418DD" w:rsidRPr="00227266" w:rsidRDefault="00A418DD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A418DD" w:rsidRPr="00227266" w:rsidRDefault="00A418DD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>-обогащение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A418DD" w:rsidRPr="00227266" w:rsidRDefault="00A418DD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 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</w:t>
      </w:r>
      <w:r w:rsidRPr="00227266">
        <w:rPr>
          <w:rFonts w:ascii="Times New Roman" w:hAnsi="Times New Roman" w:cs="Times New Roman"/>
          <w:sz w:val="28"/>
          <w:szCs w:val="28"/>
        </w:rPr>
        <w:lastRenderedPageBreak/>
        <w:t>личных качеств, соответствующих 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A418DD" w:rsidRPr="00227266" w:rsidRDefault="00A418DD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 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 использовать </w:t>
      </w:r>
      <w:proofErr w:type="spellStart"/>
      <w:r w:rsidRPr="0022726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227266">
        <w:rPr>
          <w:rFonts w:ascii="Times New Roman" w:hAnsi="Times New Roman" w:cs="Times New Roman"/>
          <w:sz w:val="28"/>
          <w:szCs w:val="28"/>
        </w:rPr>
        <w:t xml:space="preserve"> для расширения своих знаний об окружающем мире.</w:t>
      </w:r>
    </w:p>
    <w:p w:rsidR="00A418DD" w:rsidRPr="00227266" w:rsidRDefault="00A418DD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  В процессе освоения курса у младших школьников повышается уровень коммуникативной культуры: формируются умения составлять диалоги, высказывать 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A418DD" w:rsidRPr="00227266" w:rsidRDefault="00A418DD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   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 художественного произведения, на отношение автора к героям и окружающему миру, на 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C9787A" w:rsidRPr="00227266" w:rsidRDefault="00C9787A" w:rsidP="00C9787A">
      <w:pPr>
        <w:pStyle w:val="Default"/>
        <w:jc w:val="center"/>
        <w:rPr>
          <w:b/>
          <w:bCs/>
          <w:sz w:val="28"/>
          <w:szCs w:val="28"/>
        </w:rPr>
      </w:pPr>
    </w:p>
    <w:p w:rsidR="00C9787A" w:rsidRPr="00227266" w:rsidRDefault="009B4395" w:rsidP="00C978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 УЧЕБНОГО ПРЕДМЕТА</w:t>
      </w:r>
    </w:p>
    <w:p w:rsidR="00A418DD" w:rsidRPr="00227266" w:rsidRDefault="00C9787A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 </w:t>
      </w:r>
      <w:r w:rsidR="00A418DD" w:rsidRPr="00227266">
        <w:rPr>
          <w:rFonts w:ascii="Times New Roman" w:hAnsi="Times New Roman" w:cs="Times New Roman"/>
          <w:sz w:val="28"/>
          <w:szCs w:val="28"/>
        </w:rPr>
        <w:t>«Литературное чтение» как систематический курс на</w:t>
      </w:r>
      <w:r w:rsidRPr="00227266">
        <w:rPr>
          <w:rFonts w:ascii="Times New Roman" w:hAnsi="Times New Roman" w:cs="Times New Roman"/>
          <w:sz w:val="28"/>
          <w:szCs w:val="28"/>
        </w:rPr>
        <w:t xml:space="preserve">чинается с 1 класса сразу после </w:t>
      </w:r>
      <w:r w:rsidR="00A418DD" w:rsidRPr="00227266">
        <w:rPr>
          <w:rFonts w:ascii="Times New Roman" w:hAnsi="Times New Roman" w:cs="Times New Roman"/>
          <w:sz w:val="28"/>
          <w:szCs w:val="28"/>
        </w:rPr>
        <w:t>обучения грамоте.</w:t>
      </w:r>
    </w:p>
    <w:p w:rsidR="00A418DD" w:rsidRPr="00227266" w:rsidRDefault="00C9787A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 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18DD" w:rsidRPr="00227266">
        <w:rPr>
          <w:rFonts w:ascii="Times New Roman" w:hAnsi="Times New Roman" w:cs="Times New Roman"/>
          <w:b/>
          <w:bCs/>
          <w:sz w:val="28"/>
          <w:szCs w:val="28"/>
        </w:rPr>
        <w:t xml:space="preserve">«Круг детского чтения» </w:t>
      </w:r>
      <w:r w:rsidR="00A418DD" w:rsidRPr="00227266">
        <w:rPr>
          <w:rFonts w:ascii="Times New Roman" w:hAnsi="Times New Roman" w:cs="Times New Roman"/>
          <w:sz w:val="28"/>
          <w:szCs w:val="28"/>
        </w:rPr>
        <w:t>включает произвед</w:t>
      </w:r>
      <w:r w:rsidRPr="00227266">
        <w:rPr>
          <w:rFonts w:ascii="Times New Roman" w:hAnsi="Times New Roman" w:cs="Times New Roman"/>
          <w:sz w:val="28"/>
          <w:szCs w:val="28"/>
        </w:rPr>
        <w:t xml:space="preserve">ения устного творчества народов России и зарубежных стран, </w:t>
      </w:r>
      <w:r w:rsidR="00A418DD" w:rsidRPr="00227266">
        <w:rPr>
          <w:rFonts w:ascii="Times New Roman" w:hAnsi="Times New Roman" w:cs="Times New Roman"/>
          <w:sz w:val="28"/>
          <w:szCs w:val="28"/>
        </w:rPr>
        <w:t>произведения класс</w:t>
      </w:r>
      <w:r w:rsidRPr="00227266">
        <w:rPr>
          <w:rFonts w:ascii="Times New Roman" w:hAnsi="Times New Roman" w:cs="Times New Roman"/>
          <w:sz w:val="28"/>
          <w:szCs w:val="28"/>
        </w:rPr>
        <w:t xml:space="preserve">иков отечественной и зарубежной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литературы и современных </w:t>
      </w:r>
      <w:r w:rsidRPr="00227266">
        <w:rPr>
          <w:rFonts w:ascii="Times New Roman" w:hAnsi="Times New Roman" w:cs="Times New Roman"/>
          <w:sz w:val="28"/>
          <w:szCs w:val="28"/>
        </w:rPr>
        <w:t>писателей России и других стран (художественные и научн</w:t>
      </w:r>
      <w:proofErr w:type="gramStart"/>
      <w:r w:rsidRPr="002272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7266">
        <w:rPr>
          <w:rFonts w:ascii="Times New Roman" w:hAnsi="Times New Roman" w:cs="Times New Roman"/>
          <w:sz w:val="28"/>
          <w:szCs w:val="28"/>
        </w:rPr>
        <w:t xml:space="preserve"> </w:t>
      </w:r>
      <w:r w:rsidR="00A418DD" w:rsidRPr="00227266">
        <w:rPr>
          <w:rFonts w:ascii="Times New Roman" w:hAnsi="Times New Roman" w:cs="Times New Roman"/>
          <w:sz w:val="28"/>
          <w:szCs w:val="28"/>
        </w:rPr>
        <w:t>познавательные). Программа включает все основные литературные жанры: сказки, стихи,</w:t>
      </w:r>
    </w:p>
    <w:p w:rsidR="00A418DD" w:rsidRPr="00227266" w:rsidRDefault="00A418DD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>рассказы, басни, драматические произведения.</w:t>
      </w:r>
    </w:p>
    <w:p w:rsidR="00A418DD" w:rsidRPr="00227266" w:rsidRDefault="00C9787A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 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18DD" w:rsidRPr="00227266">
        <w:rPr>
          <w:rFonts w:ascii="Times New Roman" w:hAnsi="Times New Roman" w:cs="Times New Roman"/>
          <w:b/>
          <w:bCs/>
          <w:sz w:val="28"/>
          <w:szCs w:val="28"/>
        </w:rPr>
        <w:t xml:space="preserve">«Виды речевой и читательской деятельности» </w:t>
      </w:r>
      <w:r w:rsidRPr="00227266">
        <w:rPr>
          <w:rFonts w:ascii="Times New Roman" w:hAnsi="Times New Roman" w:cs="Times New Roman"/>
          <w:sz w:val="28"/>
          <w:szCs w:val="28"/>
        </w:rPr>
        <w:t xml:space="preserve">включает все виды речевой и </w:t>
      </w:r>
      <w:r w:rsidR="00A418DD" w:rsidRPr="00227266">
        <w:rPr>
          <w:rFonts w:ascii="Times New Roman" w:hAnsi="Times New Roman" w:cs="Times New Roman"/>
          <w:sz w:val="28"/>
          <w:szCs w:val="28"/>
        </w:rPr>
        <w:t>читательской деятельности (умение читать, слушать, говорить и писать) и работу с раз</w:t>
      </w:r>
      <w:r w:rsidRPr="00227266">
        <w:rPr>
          <w:rFonts w:ascii="Times New Roman" w:hAnsi="Times New Roman" w:cs="Times New Roman"/>
          <w:sz w:val="28"/>
          <w:szCs w:val="28"/>
        </w:rPr>
        <w:t xml:space="preserve">ными </w:t>
      </w:r>
      <w:r w:rsidR="00A418DD" w:rsidRPr="00227266">
        <w:rPr>
          <w:rFonts w:ascii="Times New Roman" w:hAnsi="Times New Roman" w:cs="Times New Roman"/>
          <w:sz w:val="28"/>
          <w:szCs w:val="28"/>
        </w:rPr>
        <w:t>видами текстов. Р</w:t>
      </w:r>
      <w:r w:rsidRPr="00227266">
        <w:rPr>
          <w:rFonts w:ascii="Times New Roman" w:hAnsi="Times New Roman" w:cs="Times New Roman"/>
          <w:sz w:val="28"/>
          <w:szCs w:val="28"/>
        </w:rPr>
        <w:t xml:space="preserve">аздел направлен на формирование речевой культуры учащихся, на </w:t>
      </w:r>
      <w:r w:rsidR="00A418DD" w:rsidRPr="00227266">
        <w:rPr>
          <w:rFonts w:ascii="Times New Roman" w:hAnsi="Times New Roman" w:cs="Times New Roman"/>
          <w:sz w:val="28"/>
          <w:szCs w:val="28"/>
        </w:rPr>
        <w:t>совершенствование коммуникативных навыков, главным из которых является навык чтения.</w:t>
      </w:r>
    </w:p>
    <w:p w:rsidR="00A418DD" w:rsidRPr="00227266" w:rsidRDefault="00C9787A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Совершенствование устной речи (умения </w:t>
      </w:r>
      <w:r w:rsidR="00A418DD"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слушать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и </w:t>
      </w:r>
      <w:r w:rsidR="00A418DD" w:rsidRPr="00227266">
        <w:rPr>
          <w:rFonts w:ascii="Times New Roman" w:hAnsi="Times New Roman" w:cs="Times New Roman"/>
          <w:i/>
          <w:iCs/>
          <w:sz w:val="28"/>
          <w:szCs w:val="28"/>
        </w:rPr>
        <w:t>говорить</w:t>
      </w:r>
      <w:r w:rsidRPr="00227266">
        <w:rPr>
          <w:rFonts w:ascii="Times New Roman" w:hAnsi="Times New Roman" w:cs="Times New Roman"/>
          <w:sz w:val="28"/>
          <w:szCs w:val="28"/>
        </w:rPr>
        <w:t xml:space="preserve">) проводится параллельно с  </w:t>
      </w:r>
      <w:r w:rsidR="00A418DD" w:rsidRPr="00227266">
        <w:rPr>
          <w:rFonts w:ascii="Times New Roman" w:hAnsi="Times New Roman" w:cs="Times New Roman"/>
          <w:sz w:val="28"/>
          <w:szCs w:val="28"/>
        </w:rPr>
        <w:t>обуч</w:t>
      </w:r>
      <w:r w:rsidRPr="00227266">
        <w:rPr>
          <w:rFonts w:ascii="Times New Roman" w:hAnsi="Times New Roman" w:cs="Times New Roman"/>
          <w:sz w:val="28"/>
          <w:szCs w:val="28"/>
        </w:rPr>
        <w:t xml:space="preserve">ением чтению. </w:t>
      </w:r>
      <w:r w:rsidR="00A418DD" w:rsidRPr="00227266">
        <w:rPr>
          <w:rFonts w:ascii="Times New Roman" w:hAnsi="Times New Roman" w:cs="Times New Roman"/>
          <w:sz w:val="28"/>
          <w:szCs w:val="28"/>
        </w:rPr>
        <w:t>Совершенствуются умения воспри</w:t>
      </w:r>
      <w:r w:rsidRPr="00227266">
        <w:rPr>
          <w:rFonts w:ascii="Times New Roman" w:hAnsi="Times New Roman" w:cs="Times New Roman"/>
          <w:sz w:val="28"/>
          <w:szCs w:val="28"/>
        </w:rPr>
        <w:t xml:space="preserve">нимать на слух высказывание или </w:t>
      </w:r>
      <w:r w:rsidR="00A418DD" w:rsidRPr="00227266">
        <w:rPr>
          <w:rFonts w:ascii="Times New Roman" w:hAnsi="Times New Roman" w:cs="Times New Roman"/>
          <w:sz w:val="28"/>
          <w:szCs w:val="28"/>
        </w:rPr>
        <w:t>чтение собе</w:t>
      </w:r>
      <w:r w:rsidRPr="00227266">
        <w:rPr>
          <w:rFonts w:ascii="Times New Roman" w:hAnsi="Times New Roman" w:cs="Times New Roman"/>
          <w:sz w:val="28"/>
          <w:szCs w:val="28"/>
        </w:rPr>
        <w:t xml:space="preserve">седника, понимать цели речевого </w:t>
      </w:r>
      <w:r w:rsidR="00A418DD" w:rsidRPr="00227266">
        <w:rPr>
          <w:rFonts w:ascii="Times New Roman" w:hAnsi="Times New Roman" w:cs="Times New Roman"/>
          <w:sz w:val="28"/>
          <w:szCs w:val="28"/>
        </w:rPr>
        <w:t>вы</w:t>
      </w:r>
      <w:r w:rsidRPr="00227266">
        <w:rPr>
          <w:rFonts w:ascii="Times New Roman" w:hAnsi="Times New Roman" w:cs="Times New Roman"/>
          <w:sz w:val="28"/>
          <w:szCs w:val="28"/>
        </w:rPr>
        <w:t xml:space="preserve">сказывания, задавать вопросы по </w:t>
      </w:r>
      <w:r w:rsidR="00A418DD" w:rsidRPr="00227266">
        <w:rPr>
          <w:rFonts w:ascii="Times New Roman" w:hAnsi="Times New Roman" w:cs="Times New Roman"/>
          <w:sz w:val="28"/>
          <w:szCs w:val="28"/>
        </w:rPr>
        <w:t>услышанному или прочитанному произведению,</w:t>
      </w:r>
      <w:r w:rsidRPr="00227266">
        <w:rPr>
          <w:rFonts w:ascii="Times New Roman" w:hAnsi="Times New Roman" w:cs="Times New Roman"/>
          <w:sz w:val="28"/>
          <w:szCs w:val="28"/>
        </w:rPr>
        <w:t xml:space="preserve"> высказывать свою точку зрения. </w:t>
      </w:r>
      <w:r w:rsidR="00A418DD" w:rsidRPr="00227266">
        <w:rPr>
          <w:rFonts w:ascii="Times New Roman" w:hAnsi="Times New Roman" w:cs="Times New Roman"/>
          <w:sz w:val="28"/>
          <w:szCs w:val="28"/>
        </w:rPr>
        <w:t>Усваиваются продуктивные формы диалога, формулы речевого этикета в условиях учебного</w:t>
      </w:r>
      <w:r w:rsidRPr="00227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7266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227266">
        <w:rPr>
          <w:rFonts w:ascii="Times New Roman" w:hAnsi="Times New Roman" w:cs="Times New Roman"/>
          <w:sz w:val="28"/>
          <w:szCs w:val="28"/>
        </w:rPr>
        <w:t xml:space="preserve"> общения. </w:t>
      </w:r>
      <w:r w:rsidR="00A418DD" w:rsidRPr="00227266">
        <w:rPr>
          <w:rFonts w:ascii="Times New Roman" w:hAnsi="Times New Roman" w:cs="Times New Roman"/>
          <w:sz w:val="28"/>
          <w:szCs w:val="28"/>
        </w:rPr>
        <w:t>Совершенствуется монологиче</w:t>
      </w:r>
      <w:r w:rsidRPr="00227266">
        <w:rPr>
          <w:rFonts w:ascii="Times New Roman" w:hAnsi="Times New Roman" w:cs="Times New Roman"/>
          <w:sz w:val="28"/>
          <w:szCs w:val="28"/>
        </w:rPr>
        <w:t xml:space="preserve">ская речь учащихся (с опорой на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авторский текст, на предложенную тему или проблему </w:t>
      </w:r>
      <w:r w:rsidR="00A418DD" w:rsidRPr="0022726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227266">
        <w:rPr>
          <w:rFonts w:ascii="Times New Roman" w:hAnsi="Times New Roman" w:cs="Times New Roman"/>
          <w:sz w:val="28"/>
          <w:szCs w:val="28"/>
        </w:rPr>
        <w:t xml:space="preserve">ля обсуждения), целенаправленно </w:t>
      </w:r>
      <w:r w:rsidR="00A418DD" w:rsidRPr="00227266">
        <w:rPr>
          <w:rFonts w:ascii="Times New Roman" w:hAnsi="Times New Roman" w:cs="Times New Roman"/>
          <w:sz w:val="28"/>
          <w:szCs w:val="28"/>
        </w:rPr>
        <w:t>пополняется активный словарный запас. Учащие</w:t>
      </w:r>
      <w:r w:rsidRPr="00227266">
        <w:rPr>
          <w:rFonts w:ascii="Times New Roman" w:hAnsi="Times New Roman" w:cs="Times New Roman"/>
          <w:sz w:val="28"/>
          <w:szCs w:val="28"/>
        </w:rPr>
        <w:t xml:space="preserve">ся осваивают сжатый, выборочный и </w:t>
      </w:r>
      <w:r w:rsidR="00A418DD" w:rsidRPr="00227266">
        <w:rPr>
          <w:rFonts w:ascii="Times New Roman" w:hAnsi="Times New Roman" w:cs="Times New Roman"/>
          <w:sz w:val="28"/>
          <w:szCs w:val="28"/>
        </w:rPr>
        <w:t>полный пересказ прочитанного или услышанного произведения.</w:t>
      </w:r>
    </w:p>
    <w:p w:rsidR="00C9787A" w:rsidRPr="00227266" w:rsidRDefault="00C9787A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Особое место в программе отводится </w:t>
      </w:r>
      <w:r w:rsidR="00A418DD" w:rsidRPr="0022726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аботе с текстом художественного </w:t>
      </w:r>
      <w:r w:rsidR="00A418DD"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произведения. </w:t>
      </w:r>
      <w:r w:rsidR="00A418DD" w:rsidRPr="00227266">
        <w:rPr>
          <w:rFonts w:ascii="Times New Roman" w:hAnsi="Times New Roman" w:cs="Times New Roman"/>
          <w:sz w:val="28"/>
          <w:szCs w:val="28"/>
        </w:rPr>
        <w:t>На уроках литературного чтения совершенствуется представление о текстах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18DD" w:rsidRPr="00227266">
        <w:rPr>
          <w:rFonts w:ascii="Times New Roman" w:hAnsi="Times New Roman" w:cs="Times New Roman"/>
          <w:sz w:val="28"/>
          <w:szCs w:val="28"/>
        </w:rPr>
        <w:t>(описание, рассуждение, пове</w:t>
      </w:r>
      <w:r w:rsidRPr="00227266">
        <w:rPr>
          <w:rFonts w:ascii="Times New Roman" w:hAnsi="Times New Roman" w:cs="Times New Roman"/>
          <w:sz w:val="28"/>
          <w:szCs w:val="28"/>
        </w:rPr>
        <w:t xml:space="preserve">ствование); учащиеся сравнивают </w:t>
      </w:r>
      <w:r w:rsidR="00A418DD" w:rsidRPr="00227266">
        <w:rPr>
          <w:rFonts w:ascii="Times New Roman" w:hAnsi="Times New Roman" w:cs="Times New Roman"/>
          <w:sz w:val="28"/>
          <w:szCs w:val="28"/>
        </w:rPr>
        <w:t>художественные, деловые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18DD" w:rsidRPr="00227266">
        <w:rPr>
          <w:rFonts w:ascii="Times New Roman" w:hAnsi="Times New Roman" w:cs="Times New Roman"/>
          <w:sz w:val="28"/>
          <w:szCs w:val="28"/>
        </w:rPr>
        <w:t>(учебные) и научно-познавательные тексты, учатся соотносить заглавие с содержанием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7266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A418DD" w:rsidRPr="00227266">
        <w:rPr>
          <w:rFonts w:ascii="Times New Roman" w:hAnsi="Times New Roman" w:cs="Times New Roman"/>
          <w:sz w:val="28"/>
          <w:szCs w:val="28"/>
        </w:rPr>
        <w:t>(его темой, главной мыслью), овладевают такими речевыми умениями, как деление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18DD" w:rsidRPr="00227266">
        <w:rPr>
          <w:rFonts w:ascii="Times New Roman" w:hAnsi="Times New Roman" w:cs="Times New Roman"/>
          <w:sz w:val="28"/>
          <w:szCs w:val="28"/>
        </w:rPr>
        <w:t>тек</w:t>
      </w:r>
      <w:r w:rsidRPr="00227266">
        <w:rPr>
          <w:rFonts w:ascii="Times New Roman" w:hAnsi="Times New Roman" w:cs="Times New Roman"/>
          <w:sz w:val="28"/>
          <w:szCs w:val="28"/>
        </w:rPr>
        <w:t xml:space="preserve">ста на части, </w:t>
      </w:r>
      <w:proofErr w:type="spellStart"/>
      <w:r w:rsidRPr="0022726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227266">
        <w:rPr>
          <w:rFonts w:ascii="Times New Roman" w:hAnsi="Times New Roman" w:cs="Times New Roman"/>
          <w:sz w:val="28"/>
          <w:szCs w:val="28"/>
        </w:rPr>
        <w:t xml:space="preserve">, </w:t>
      </w:r>
      <w:r w:rsidR="00A418DD" w:rsidRPr="00227266">
        <w:rPr>
          <w:rFonts w:ascii="Times New Roman" w:hAnsi="Times New Roman" w:cs="Times New Roman"/>
          <w:sz w:val="28"/>
          <w:szCs w:val="28"/>
        </w:rPr>
        <w:t>составление плана, различение главной и дополнительной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18DD" w:rsidRPr="00227266">
        <w:rPr>
          <w:rFonts w:ascii="Times New Roman" w:hAnsi="Times New Roman" w:cs="Times New Roman"/>
          <w:sz w:val="28"/>
          <w:szCs w:val="28"/>
        </w:rPr>
        <w:t>информации текста.</w:t>
      </w:r>
    </w:p>
    <w:p w:rsidR="00A418DD" w:rsidRPr="00227266" w:rsidRDefault="00C9787A" w:rsidP="00A418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227266">
        <w:rPr>
          <w:rFonts w:ascii="Times New Roman" w:hAnsi="Times New Roman" w:cs="Times New Roman"/>
          <w:sz w:val="28"/>
          <w:szCs w:val="28"/>
        </w:rPr>
        <w:t xml:space="preserve">Программой предусмотрена </w:t>
      </w:r>
      <w:r w:rsidR="00A418DD" w:rsidRPr="00227266">
        <w:rPr>
          <w:rFonts w:ascii="Times New Roman" w:hAnsi="Times New Roman" w:cs="Times New Roman"/>
          <w:i/>
          <w:iCs/>
          <w:sz w:val="28"/>
          <w:szCs w:val="28"/>
        </w:rPr>
        <w:t>литературоведческая пропедевтика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18DD" w:rsidRPr="00227266">
        <w:rPr>
          <w:rFonts w:ascii="Times New Roman" w:hAnsi="Times New Roman" w:cs="Times New Roman"/>
          <w:sz w:val="28"/>
          <w:szCs w:val="28"/>
        </w:rPr>
        <w:t>Учащиеся получают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7266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</w:t>
      </w:r>
      <w:r w:rsidR="00A418DD" w:rsidRPr="00227266">
        <w:rPr>
          <w:rFonts w:ascii="Times New Roman" w:hAnsi="Times New Roman" w:cs="Times New Roman"/>
          <w:sz w:val="28"/>
          <w:szCs w:val="28"/>
        </w:rPr>
        <w:t>о главной теме, идее (основной мысли) читаемого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литературного произведения, </w:t>
      </w:r>
      <w:r w:rsidRPr="00227266">
        <w:rPr>
          <w:rFonts w:ascii="Times New Roman" w:hAnsi="Times New Roman" w:cs="Times New Roman"/>
          <w:sz w:val="28"/>
          <w:szCs w:val="28"/>
        </w:rPr>
        <w:t xml:space="preserve">об основных жанрах литературных </w:t>
      </w:r>
      <w:r w:rsidR="00A418DD" w:rsidRPr="00227266">
        <w:rPr>
          <w:rFonts w:ascii="Times New Roman" w:hAnsi="Times New Roman" w:cs="Times New Roman"/>
          <w:sz w:val="28"/>
          <w:szCs w:val="28"/>
        </w:rPr>
        <w:t>произведений (рассказ,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18DD" w:rsidRPr="00227266">
        <w:rPr>
          <w:rFonts w:ascii="Times New Roman" w:hAnsi="Times New Roman" w:cs="Times New Roman"/>
          <w:sz w:val="28"/>
          <w:szCs w:val="28"/>
        </w:rPr>
        <w:t>стихотворение, сказка), особенностях малых фольклорных жанров (загадка, пословица,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7266">
        <w:rPr>
          <w:rFonts w:ascii="Times New Roman" w:hAnsi="Times New Roman" w:cs="Times New Roman"/>
          <w:sz w:val="28"/>
          <w:szCs w:val="28"/>
        </w:rPr>
        <w:t xml:space="preserve">считалка, </w:t>
      </w:r>
      <w:r w:rsidR="00A418DD" w:rsidRPr="00227266">
        <w:rPr>
          <w:rFonts w:ascii="Times New Roman" w:hAnsi="Times New Roman" w:cs="Times New Roman"/>
          <w:sz w:val="28"/>
          <w:szCs w:val="28"/>
        </w:rPr>
        <w:t>прибаутка).</w:t>
      </w:r>
      <w:proofErr w:type="gramEnd"/>
      <w:r w:rsidR="00A418DD" w:rsidRPr="00227266">
        <w:rPr>
          <w:rFonts w:ascii="Times New Roman" w:hAnsi="Times New Roman" w:cs="Times New Roman"/>
          <w:sz w:val="28"/>
          <w:szCs w:val="28"/>
        </w:rPr>
        <w:t xml:space="preserve"> Дети учатся использовать изобразительные и выразительные средства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18DD" w:rsidRPr="00227266">
        <w:rPr>
          <w:rFonts w:ascii="Times New Roman" w:hAnsi="Times New Roman" w:cs="Times New Roman"/>
          <w:sz w:val="28"/>
          <w:szCs w:val="28"/>
        </w:rPr>
        <w:t>словесного искусства («живописание словом», сравнение, олицетворение, эпитет, метафора,</w:t>
      </w:r>
      <w:r w:rsidRPr="00227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18DD" w:rsidRPr="00227266">
        <w:rPr>
          <w:rFonts w:ascii="Times New Roman" w:hAnsi="Times New Roman" w:cs="Times New Roman"/>
          <w:sz w:val="28"/>
          <w:szCs w:val="28"/>
        </w:rPr>
        <w:t>ритмичность и музыкальность стихотворной речи).</w:t>
      </w:r>
    </w:p>
    <w:p w:rsidR="00A418DD" w:rsidRPr="00227266" w:rsidRDefault="00C9787A" w:rsidP="00A4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При анализе художественного текста на первый </w:t>
      </w:r>
      <w:r w:rsidRPr="00227266">
        <w:rPr>
          <w:rFonts w:ascii="Times New Roman" w:hAnsi="Times New Roman" w:cs="Times New Roman"/>
          <w:sz w:val="28"/>
          <w:szCs w:val="28"/>
        </w:rPr>
        <w:t xml:space="preserve">план выдвигается художественный образ (без термина). Сравнивая </w:t>
      </w:r>
      <w:r w:rsidR="00A418DD" w:rsidRPr="00227266">
        <w:rPr>
          <w:rFonts w:ascii="Times New Roman" w:hAnsi="Times New Roman" w:cs="Times New Roman"/>
          <w:sz w:val="28"/>
          <w:szCs w:val="28"/>
        </w:rPr>
        <w:t>художественный и научно-</w:t>
      </w:r>
      <w:r w:rsidRPr="00227266">
        <w:rPr>
          <w:rFonts w:ascii="Times New Roman" w:hAnsi="Times New Roman" w:cs="Times New Roman"/>
          <w:sz w:val="28"/>
          <w:szCs w:val="28"/>
        </w:rPr>
        <w:t xml:space="preserve">познавательный тексты, учащиеся </w:t>
      </w:r>
      <w:r w:rsidR="00A418DD" w:rsidRPr="00227266">
        <w:rPr>
          <w:rFonts w:ascii="Times New Roman" w:hAnsi="Times New Roman" w:cs="Times New Roman"/>
          <w:sz w:val="28"/>
          <w:szCs w:val="28"/>
        </w:rPr>
        <w:t>осознают, что пере</w:t>
      </w:r>
      <w:r w:rsidRPr="00227266">
        <w:rPr>
          <w:rFonts w:ascii="Times New Roman" w:hAnsi="Times New Roman" w:cs="Times New Roman"/>
          <w:sz w:val="28"/>
          <w:szCs w:val="28"/>
        </w:rPr>
        <w:t xml:space="preserve">д ними не просто познавательные интересные тексты, а именно </w:t>
      </w:r>
      <w:r w:rsidR="00A418DD" w:rsidRPr="00227266">
        <w:rPr>
          <w:rFonts w:ascii="Times New Roman" w:hAnsi="Times New Roman" w:cs="Times New Roman"/>
          <w:sz w:val="28"/>
          <w:szCs w:val="28"/>
        </w:rPr>
        <w:t>про</w:t>
      </w:r>
      <w:r w:rsidRPr="00227266">
        <w:rPr>
          <w:rFonts w:ascii="Times New Roman" w:hAnsi="Times New Roman" w:cs="Times New Roman"/>
          <w:sz w:val="28"/>
          <w:szCs w:val="28"/>
        </w:rPr>
        <w:t xml:space="preserve">изведения словесного искусства. </w:t>
      </w:r>
      <w:r w:rsidR="00A418DD" w:rsidRPr="00227266">
        <w:rPr>
          <w:rFonts w:ascii="Times New Roman" w:hAnsi="Times New Roman" w:cs="Times New Roman"/>
          <w:sz w:val="28"/>
          <w:szCs w:val="28"/>
        </w:rPr>
        <w:t>Дети о</w:t>
      </w:r>
      <w:r w:rsidRPr="00227266">
        <w:rPr>
          <w:rFonts w:ascii="Times New Roman" w:hAnsi="Times New Roman" w:cs="Times New Roman"/>
          <w:sz w:val="28"/>
          <w:szCs w:val="28"/>
        </w:rPr>
        <w:t xml:space="preserve">сваивают разные виды пересказов </w:t>
      </w:r>
      <w:r w:rsidR="00A418DD" w:rsidRPr="00227266">
        <w:rPr>
          <w:rFonts w:ascii="Times New Roman" w:hAnsi="Times New Roman" w:cs="Times New Roman"/>
          <w:sz w:val="28"/>
          <w:szCs w:val="28"/>
        </w:rPr>
        <w:t>худож</w:t>
      </w:r>
      <w:r w:rsidRPr="00227266">
        <w:rPr>
          <w:rFonts w:ascii="Times New Roman" w:hAnsi="Times New Roman" w:cs="Times New Roman"/>
          <w:sz w:val="28"/>
          <w:szCs w:val="28"/>
        </w:rPr>
        <w:t xml:space="preserve">ественного текста: подробный (с </w:t>
      </w:r>
      <w:r w:rsidR="00A418DD" w:rsidRPr="00227266">
        <w:rPr>
          <w:rFonts w:ascii="Times New Roman" w:hAnsi="Times New Roman" w:cs="Times New Roman"/>
          <w:sz w:val="28"/>
          <w:szCs w:val="28"/>
        </w:rPr>
        <w:t>использованием образных слов и выражений), выборочн</w:t>
      </w:r>
      <w:r w:rsidRPr="00227266">
        <w:rPr>
          <w:rFonts w:ascii="Times New Roman" w:hAnsi="Times New Roman" w:cs="Times New Roman"/>
          <w:sz w:val="28"/>
          <w:szCs w:val="28"/>
        </w:rPr>
        <w:t xml:space="preserve">ый и краткий (передача основных </w:t>
      </w:r>
      <w:r w:rsidR="00A418DD" w:rsidRPr="00227266">
        <w:rPr>
          <w:rFonts w:ascii="Times New Roman" w:hAnsi="Times New Roman" w:cs="Times New Roman"/>
          <w:sz w:val="28"/>
          <w:szCs w:val="28"/>
        </w:rPr>
        <w:t>мыслей).</w:t>
      </w:r>
    </w:p>
    <w:p w:rsidR="00864FFF" w:rsidRPr="00227266" w:rsidRDefault="00C9787A" w:rsidP="00DA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66">
        <w:rPr>
          <w:rFonts w:ascii="Times New Roman" w:hAnsi="Times New Roman" w:cs="Times New Roman"/>
          <w:sz w:val="28"/>
          <w:szCs w:val="28"/>
        </w:rPr>
        <w:t xml:space="preserve">       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18DD" w:rsidRPr="00227266">
        <w:rPr>
          <w:rFonts w:ascii="Times New Roman" w:hAnsi="Times New Roman" w:cs="Times New Roman"/>
          <w:b/>
          <w:bCs/>
          <w:sz w:val="28"/>
          <w:szCs w:val="28"/>
        </w:rPr>
        <w:t xml:space="preserve">«Опыт творческой деятельности» </w:t>
      </w:r>
      <w:r w:rsidRPr="00227266">
        <w:rPr>
          <w:rFonts w:ascii="Times New Roman" w:hAnsi="Times New Roman" w:cs="Times New Roman"/>
          <w:sz w:val="28"/>
          <w:szCs w:val="28"/>
        </w:rPr>
        <w:t xml:space="preserve">раскрывает </w:t>
      </w:r>
      <w:proofErr w:type="spellStart"/>
      <w:proofErr w:type="gramStart"/>
      <w:r w:rsidRPr="0022726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7266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227266">
        <w:rPr>
          <w:rFonts w:ascii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227266">
        <w:rPr>
          <w:rFonts w:ascii="Times New Roman" w:hAnsi="Times New Roman" w:cs="Times New Roman"/>
          <w:sz w:val="28"/>
          <w:szCs w:val="28"/>
        </w:rPr>
        <w:t xml:space="preserve"> и способы деятельности, которые помогут </w:t>
      </w:r>
      <w:r w:rsidR="00A418DD" w:rsidRPr="00227266">
        <w:rPr>
          <w:rFonts w:ascii="Times New Roman" w:hAnsi="Times New Roman" w:cs="Times New Roman"/>
          <w:sz w:val="28"/>
          <w:szCs w:val="28"/>
        </w:rPr>
        <w:t>учащимся адеква</w:t>
      </w:r>
      <w:r w:rsidRPr="00227266">
        <w:rPr>
          <w:rFonts w:ascii="Times New Roman" w:hAnsi="Times New Roman" w:cs="Times New Roman"/>
          <w:sz w:val="28"/>
          <w:szCs w:val="28"/>
        </w:rPr>
        <w:t xml:space="preserve">тно воспринимать художественное </w:t>
      </w:r>
      <w:r w:rsidR="00A418DD" w:rsidRPr="00227266">
        <w:rPr>
          <w:rFonts w:ascii="Times New Roman" w:hAnsi="Times New Roman" w:cs="Times New Roman"/>
          <w:sz w:val="28"/>
          <w:szCs w:val="28"/>
        </w:rPr>
        <w:t>произведение и проявлять собственные творческ</w:t>
      </w:r>
      <w:r w:rsidRPr="00227266">
        <w:rPr>
          <w:rFonts w:ascii="Times New Roman" w:hAnsi="Times New Roman" w:cs="Times New Roman"/>
          <w:sz w:val="28"/>
          <w:szCs w:val="28"/>
        </w:rPr>
        <w:t xml:space="preserve">ие способности. </w:t>
      </w:r>
      <w:r w:rsidR="00DA4312" w:rsidRPr="00227266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A418DD" w:rsidRPr="00227266">
        <w:rPr>
          <w:rFonts w:ascii="Times New Roman" w:hAnsi="Times New Roman" w:cs="Times New Roman"/>
          <w:sz w:val="28"/>
          <w:szCs w:val="28"/>
        </w:rPr>
        <w:t>художественным текстом (со словом) используется ж</w:t>
      </w:r>
      <w:r w:rsidR="00DA4312" w:rsidRPr="00227266">
        <w:rPr>
          <w:rFonts w:ascii="Times New Roman" w:hAnsi="Times New Roman" w:cs="Times New Roman"/>
          <w:sz w:val="28"/>
          <w:szCs w:val="28"/>
        </w:rPr>
        <w:t xml:space="preserve">изненный, конкретно-чувственный опыт ребёнка и </w:t>
      </w:r>
      <w:r w:rsidR="00A418DD" w:rsidRPr="00227266">
        <w:rPr>
          <w:rFonts w:ascii="Times New Roman" w:hAnsi="Times New Roman" w:cs="Times New Roman"/>
          <w:sz w:val="28"/>
          <w:szCs w:val="28"/>
        </w:rPr>
        <w:t>активизируются образные представления</w:t>
      </w:r>
      <w:r w:rsidR="00DA4312" w:rsidRPr="00227266">
        <w:rPr>
          <w:rFonts w:ascii="Times New Roman" w:hAnsi="Times New Roman" w:cs="Times New Roman"/>
          <w:sz w:val="28"/>
          <w:szCs w:val="28"/>
        </w:rPr>
        <w:t xml:space="preserve">, возникающие у него в процессе </w:t>
      </w:r>
      <w:r w:rsidR="00A418DD" w:rsidRPr="00227266">
        <w:rPr>
          <w:rFonts w:ascii="Times New Roman" w:hAnsi="Times New Roman" w:cs="Times New Roman"/>
          <w:sz w:val="28"/>
          <w:szCs w:val="28"/>
        </w:rPr>
        <w:t xml:space="preserve">чтения, </w:t>
      </w:r>
      <w:r w:rsidR="00DA4312" w:rsidRPr="00227266">
        <w:rPr>
          <w:rFonts w:ascii="Times New Roman" w:hAnsi="Times New Roman" w:cs="Times New Roman"/>
          <w:sz w:val="28"/>
          <w:szCs w:val="28"/>
        </w:rPr>
        <w:t xml:space="preserve">развивается умение воссоздавать </w:t>
      </w:r>
      <w:r w:rsidR="00A418DD" w:rsidRPr="00227266">
        <w:rPr>
          <w:rFonts w:ascii="Times New Roman" w:hAnsi="Times New Roman" w:cs="Times New Roman"/>
          <w:sz w:val="28"/>
          <w:szCs w:val="28"/>
        </w:rPr>
        <w:t>словесные образы в соо</w:t>
      </w:r>
      <w:r w:rsidR="00DA4312" w:rsidRPr="00227266">
        <w:rPr>
          <w:rFonts w:ascii="Times New Roman" w:hAnsi="Times New Roman" w:cs="Times New Roman"/>
          <w:sz w:val="28"/>
          <w:szCs w:val="28"/>
        </w:rPr>
        <w:t xml:space="preserve">тветствии с авторским </w:t>
      </w:r>
      <w:r w:rsidR="00A418DD" w:rsidRPr="00227266">
        <w:rPr>
          <w:rFonts w:ascii="Times New Roman" w:hAnsi="Times New Roman" w:cs="Times New Roman"/>
          <w:sz w:val="28"/>
          <w:szCs w:val="28"/>
        </w:rPr>
        <w:t>текстом. Такой подход обес</w:t>
      </w:r>
      <w:r w:rsidR="00DA4312" w:rsidRPr="00227266">
        <w:rPr>
          <w:rFonts w:ascii="Times New Roman" w:hAnsi="Times New Roman" w:cs="Times New Roman"/>
          <w:sz w:val="28"/>
          <w:szCs w:val="28"/>
        </w:rPr>
        <w:t xml:space="preserve">печивает полноценное восприятие литературного произведения, </w:t>
      </w:r>
      <w:r w:rsidR="00A418DD" w:rsidRPr="00227266">
        <w:rPr>
          <w:rFonts w:ascii="Times New Roman" w:hAnsi="Times New Roman" w:cs="Times New Roman"/>
          <w:sz w:val="28"/>
          <w:szCs w:val="28"/>
        </w:rPr>
        <w:t>формирование нравственно-эстетическог</w:t>
      </w:r>
      <w:r w:rsidR="00DA4312" w:rsidRPr="00227266">
        <w:rPr>
          <w:rFonts w:ascii="Times New Roman" w:hAnsi="Times New Roman" w:cs="Times New Roman"/>
          <w:sz w:val="28"/>
          <w:szCs w:val="28"/>
        </w:rPr>
        <w:t xml:space="preserve">о отношения к действительности. </w:t>
      </w:r>
    </w:p>
    <w:p w:rsidR="00DA4312" w:rsidRPr="00227266" w:rsidRDefault="00DA4312" w:rsidP="00DA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2A5" w:rsidRPr="00227266" w:rsidRDefault="007932A5" w:rsidP="00DA4312">
      <w:pPr>
        <w:pStyle w:val="Default"/>
        <w:jc w:val="center"/>
        <w:rPr>
          <w:b/>
          <w:bCs/>
          <w:sz w:val="28"/>
          <w:szCs w:val="28"/>
        </w:rPr>
      </w:pPr>
    </w:p>
    <w:p w:rsidR="007932A5" w:rsidRPr="00227266" w:rsidRDefault="007932A5" w:rsidP="00DA4312">
      <w:pPr>
        <w:pStyle w:val="Default"/>
        <w:jc w:val="center"/>
        <w:rPr>
          <w:b/>
          <w:bCs/>
          <w:sz w:val="28"/>
          <w:szCs w:val="28"/>
        </w:rPr>
      </w:pPr>
    </w:p>
    <w:p w:rsidR="007932A5" w:rsidRPr="00227266" w:rsidRDefault="007932A5" w:rsidP="00DA4312">
      <w:pPr>
        <w:pStyle w:val="Default"/>
        <w:jc w:val="center"/>
        <w:rPr>
          <w:b/>
          <w:bCs/>
          <w:sz w:val="28"/>
          <w:szCs w:val="28"/>
        </w:rPr>
      </w:pPr>
    </w:p>
    <w:p w:rsidR="00C10C8C" w:rsidRPr="00227266" w:rsidRDefault="00C10C8C" w:rsidP="00DA4312">
      <w:pPr>
        <w:pStyle w:val="Default"/>
        <w:jc w:val="center"/>
        <w:rPr>
          <w:b/>
          <w:bCs/>
          <w:sz w:val="28"/>
          <w:szCs w:val="28"/>
        </w:rPr>
      </w:pPr>
    </w:p>
    <w:p w:rsidR="0019154C" w:rsidRDefault="0019154C" w:rsidP="0019154C">
      <w:pPr>
        <w:pStyle w:val="Default"/>
        <w:rPr>
          <w:b/>
          <w:bCs/>
          <w:sz w:val="28"/>
          <w:szCs w:val="28"/>
        </w:rPr>
      </w:pPr>
    </w:p>
    <w:p w:rsidR="00DA4312" w:rsidRPr="00227266" w:rsidRDefault="00DA4312" w:rsidP="0019154C">
      <w:pPr>
        <w:pStyle w:val="Default"/>
        <w:jc w:val="center"/>
        <w:rPr>
          <w:b/>
          <w:bCs/>
          <w:sz w:val="28"/>
          <w:szCs w:val="28"/>
        </w:rPr>
      </w:pPr>
      <w:r w:rsidRPr="00227266">
        <w:rPr>
          <w:b/>
          <w:bCs/>
          <w:sz w:val="28"/>
          <w:szCs w:val="28"/>
        </w:rPr>
        <w:lastRenderedPageBreak/>
        <w:t>МЕСТО УЧЕБНОГО ПРЕДМЕТА В УЧЕБНОМ ПЛАНЕ</w:t>
      </w:r>
    </w:p>
    <w:p w:rsidR="00DA4312" w:rsidRPr="00227266" w:rsidRDefault="00DA4312" w:rsidP="00DA4312">
      <w:pPr>
        <w:pStyle w:val="Default"/>
        <w:jc w:val="center"/>
        <w:rPr>
          <w:b/>
          <w:bCs/>
          <w:sz w:val="28"/>
          <w:szCs w:val="28"/>
        </w:rPr>
      </w:pPr>
    </w:p>
    <w:p w:rsidR="00DA4312" w:rsidRPr="00227266" w:rsidRDefault="007932A5" w:rsidP="00DA4312">
      <w:pPr>
        <w:pStyle w:val="Default"/>
        <w:rPr>
          <w:sz w:val="28"/>
          <w:szCs w:val="28"/>
        </w:rPr>
      </w:pPr>
      <w:r w:rsidRPr="00227266">
        <w:rPr>
          <w:b/>
          <w:bCs/>
          <w:sz w:val="28"/>
          <w:szCs w:val="28"/>
        </w:rPr>
        <w:t xml:space="preserve">     </w:t>
      </w:r>
      <w:r w:rsidR="00DA4312" w:rsidRPr="00227266">
        <w:rPr>
          <w:bCs/>
          <w:sz w:val="28"/>
          <w:szCs w:val="28"/>
        </w:rPr>
        <w:t>Курс «Литературное чтение»</w:t>
      </w:r>
      <w:r w:rsidR="00DA4312" w:rsidRPr="00227266">
        <w:rPr>
          <w:b/>
          <w:bCs/>
          <w:sz w:val="28"/>
          <w:szCs w:val="28"/>
        </w:rPr>
        <w:t xml:space="preserve"> </w:t>
      </w:r>
      <w:r w:rsidR="00DA4312" w:rsidRPr="00227266">
        <w:rPr>
          <w:sz w:val="28"/>
          <w:szCs w:val="28"/>
        </w:rPr>
        <w:t xml:space="preserve">рассчитан </w:t>
      </w:r>
      <w:r w:rsidR="00350075">
        <w:rPr>
          <w:sz w:val="28"/>
          <w:szCs w:val="28"/>
        </w:rPr>
        <w:t>на 448</w:t>
      </w:r>
      <w:r w:rsidR="00DA4312" w:rsidRPr="00227266">
        <w:rPr>
          <w:sz w:val="28"/>
          <w:szCs w:val="28"/>
        </w:rPr>
        <w:t xml:space="preserve"> часов. В 1 классе на изучение литературного чтения отводится 40 ч (4 ч в неделю,10 учебных недель), во 2-3 классах по 136 ч (4 ч в неделю,</w:t>
      </w:r>
      <w:r w:rsidR="00434090" w:rsidRPr="00227266">
        <w:rPr>
          <w:sz w:val="28"/>
          <w:szCs w:val="28"/>
        </w:rPr>
        <w:t xml:space="preserve"> </w:t>
      </w:r>
      <w:r w:rsidR="00DA4312" w:rsidRPr="00227266">
        <w:rPr>
          <w:sz w:val="28"/>
          <w:szCs w:val="28"/>
        </w:rPr>
        <w:t xml:space="preserve">34 </w:t>
      </w:r>
      <w:r w:rsidR="00B12DE1">
        <w:rPr>
          <w:sz w:val="28"/>
          <w:szCs w:val="28"/>
        </w:rPr>
        <w:t>учебные недели в каждом классе)</w:t>
      </w:r>
      <w:proofErr w:type="gramStart"/>
      <w:r w:rsidR="00B12DE1">
        <w:rPr>
          <w:sz w:val="28"/>
          <w:szCs w:val="28"/>
        </w:rPr>
        <w:t>.В</w:t>
      </w:r>
      <w:proofErr w:type="gramEnd"/>
      <w:r w:rsidR="00B12DE1">
        <w:rPr>
          <w:sz w:val="28"/>
          <w:szCs w:val="28"/>
        </w:rPr>
        <w:t xml:space="preserve"> связи с изменением примерного учебного плана НОО ( 5 – дневная учебная неделя) , принятого МО по общему образованию       ( протокол от 08 апреля 2012 г № 1/15) литературное чтение </w:t>
      </w:r>
      <w:r w:rsidR="00DA4312" w:rsidRPr="00227266">
        <w:rPr>
          <w:sz w:val="28"/>
          <w:szCs w:val="28"/>
        </w:rPr>
        <w:t xml:space="preserve"> в </w:t>
      </w:r>
      <w:r w:rsidR="00434090" w:rsidRPr="00227266">
        <w:rPr>
          <w:sz w:val="28"/>
          <w:szCs w:val="28"/>
        </w:rPr>
        <w:t xml:space="preserve"> 4 классе</w:t>
      </w:r>
      <w:r w:rsidRPr="00227266">
        <w:rPr>
          <w:sz w:val="28"/>
          <w:szCs w:val="28"/>
        </w:rPr>
        <w:t xml:space="preserve"> </w:t>
      </w:r>
      <w:r w:rsidR="00B12DE1">
        <w:rPr>
          <w:sz w:val="28"/>
          <w:szCs w:val="28"/>
        </w:rPr>
        <w:t xml:space="preserve"> с 4 часов изменено на 3 часа, так как ввёлся предмет </w:t>
      </w:r>
      <w:r w:rsidRPr="00227266">
        <w:rPr>
          <w:sz w:val="28"/>
          <w:szCs w:val="28"/>
        </w:rPr>
        <w:t xml:space="preserve"> «Основы мировых религиозных культур», что составляет</w:t>
      </w:r>
      <w:r w:rsidR="00434090" w:rsidRPr="00227266">
        <w:rPr>
          <w:sz w:val="28"/>
          <w:szCs w:val="28"/>
        </w:rPr>
        <w:t xml:space="preserve"> 102 ч </w:t>
      </w:r>
      <w:proofErr w:type="gramStart"/>
      <w:r w:rsidR="00434090" w:rsidRPr="00227266">
        <w:rPr>
          <w:sz w:val="28"/>
          <w:szCs w:val="28"/>
        </w:rPr>
        <w:t xml:space="preserve">( </w:t>
      </w:r>
      <w:proofErr w:type="gramEnd"/>
      <w:r w:rsidR="00434090" w:rsidRPr="00227266">
        <w:rPr>
          <w:sz w:val="28"/>
          <w:szCs w:val="28"/>
        </w:rPr>
        <w:t>34 учебные недели)</w:t>
      </w:r>
      <w:r w:rsidR="00350075">
        <w:rPr>
          <w:sz w:val="28"/>
          <w:szCs w:val="28"/>
        </w:rPr>
        <w:t>, итого</w:t>
      </w:r>
      <w:r w:rsidR="00B12DE1">
        <w:rPr>
          <w:sz w:val="28"/>
          <w:szCs w:val="28"/>
        </w:rPr>
        <w:t>:</w:t>
      </w:r>
      <w:r w:rsidR="00350075" w:rsidRPr="00350075">
        <w:rPr>
          <w:bCs/>
          <w:sz w:val="28"/>
          <w:szCs w:val="28"/>
        </w:rPr>
        <w:t xml:space="preserve"> </w:t>
      </w:r>
      <w:r w:rsidR="00350075">
        <w:rPr>
          <w:bCs/>
          <w:sz w:val="28"/>
          <w:szCs w:val="28"/>
        </w:rPr>
        <w:t xml:space="preserve"> к</w:t>
      </w:r>
      <w:r w:rsidR="00350075" w:rsidRPr="00227266">
        <w:rPr>
          <w:bCs/>
          <w:sz w:val="28"/>
          <w:szCs w:val="28"/>
        </w:rPr>
        <w:t>урс «Литературное чтение»</w:t>
      </w:r>
      <w:r w:rsidR="00350075" w:rsidRPr="00227266">
        <w:rPr>
          <w:b/>
          <w:bCs/>
          <w:sz w:val="28"/>
          <w:szCs w:val="28"/>
        </w:rPr>
        <w:t xml:space="preserve"> </w:t>
      </w:r>
      <w:r w:rsidR="00350075" w:rsidRPr="00227266">
        <w:rPr>
          <w:sz w:val="28"/>
          <w:szCs w:val="28"/>
        </w:rPr>
        <w:t xml:space="preserve">рассчитан </w:t>
      </w:r>
      <w:r w:rsidR="00350075">
        <w:rPr>
          <w:sz w:val="28"/>
          <w:szCs w:val="28"/>
        </w:rPr>
        <w:t>на 414</w:t>
      </w:r>
      <w:r w:rsidR="00350075" w:rsidRPr="00227266">
        <w:rPr>
          <w:sz w:val="28"/>
          <w:szCs w:val="28"/>
        </w:rPr>
        <w:t xml:space="preserve"> часов</w:t>
      </w:r>
      <w:r w:rsidR="00350075">
        <w:rPr>
          <w:sz w:val="28"/>
          <w:szCs w:val="28"/>
        </w:rPr>
        <w:t>.</w:t>
      </w:r>
    </w:p>
    <w:p w:rsidR="00C10C8C" w:rsidRPr="00227266" w:rsidRDefault="00C10C8C" w:rsidP="007932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C8C" w:rsidRPr="00227266" w:rsidRDefault="00C10C8C" w:rsidP="00C10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726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 </w:t>
      </w:r>
      <w:r w:rsidRPr="002272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обеспечение образовательного процесса</w:t>
      </w:r>
    </w:p>
    <w:tbl>
      <w:tblPr>
        <w:tblpPr w:leftFromText="180" w:rightFromText="180" w:vertAnchor="text" w:horzAnchor="margin" w:tblpY="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0"/>
        <w:gridCol w:w="6"/>
        <w:gridCol w:w="7187"/>
        <w:gridCol w:w="42"/>
      </w:tblGrid>
      <w:tr w:rsidR="00C10C8C" w:rsidRPr="00227266" w:rsidTr="00A07DB2">
        <w:trPr>
          <w:gridAfter w:val="1"/>
          <w:wAfter w:w="42" w:type="dxa"/>
          <w:trHeight w:val="287"/>
        </w:trPr>
        <w:tc>
          <w:tcPr>
            <w:tcW w:w="7190" w:type="dxa"/>
          </w:tcPr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272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193" w:type="dxa"/>
            <w:gridSpan w:val="2"/>
          </w:tcPr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2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Необходимое количество </w:t>
            </w:r>
          </w:p>
        </w:tc>
      </w:tr>
      <w:tr w:rsidR="00C10C8C" w:rsidRPr="00227266" w:rsidTr="00A07DB2">
        <w:trPr>
          <w:gridAfter w:val="1"/>
          <w:wAfter w:w="42" w:type="dxa"/>
          <w:trHeight w:val="125"/>
        </w:trPr>
        <w:tc>
          <w:tcPr>
            <w:tcW w:w="14383" w:type="dxa"/>
            <w:gridSpan w:val="3"/>
          </w:tcPr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2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. БИБЛИОТЕЧНЫЙ ФОНД (КНИГОПЕЧАТНАЯ ПРОДУКЦИЯ) </w:t>
            </w:r>
          </w:p>
        </w:tc>
      </w:tr>
      <w:tr w:rsidR="00C10C8C" w:rsidRPr="00227266" w:rsidTr="00A07DB2">
        <w:trPr>
          <w:gridAfter w:val="1"/>
          <w:wAfter w:w="42" w:type="dxa"/>
          <w:trHeight w:val="130"/>
        </w:trPr>
        <w:tc>
          <w:tcPr>
            <w:tcW w:w="7190" w:type="dxa"/>
          </w:tcPr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</w:t>
            </w:r>
          </w:p>
        </w:tc>
        <w:tc>
          <w:tcPr>
            <w:tcW w:w="7193" w:type="dxa"/>
            <w:gridSpan w:val="2"/>
          </w:tcPr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2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 </w:t>
            </w:r>
          </w:p>
        </w:tc>
      </w:tr>
      <w:tr w:rsidR="00C10C8C" w:rsidRPr="00227266" w:rsidTr="00A07DB2">
        <w:trPr>
          <w:gridAfter w:val="1"/>
          <w:wAfter w:w="42" w:type="dxa"/>
          <w:trHeight w:val="130"/>
        </w:trPr>
        <w:tc>
          <w:tcPr>
            <w:tcW w:w="7190" w:type="dxa"/>
          </w:tcPr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Концепция духовно-нравственного развития и воспитания личности гражданина России </w:t>
            </w:r>
          </w:p>
        </w:tc>
        <w:tc>
          <w:tcPr>
            <w:tcW w:w="7193" w:type="dxa"/>
            <w:gridSpan w:val="2"/>
          </w:tcPr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2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 </w:t>
            </w:r>
          </w:p>
        </w:tc>
      </w:tr>
      <w:tr w:rsidR="00C10C8C" w:rsidRPr="00227266" w:rsidTr="00A07DB2">
        <w:trPr>
          <w:gridAfter w:val="1"/>
          <w:wAfter w:w="42" w:type="dxa"/>
          <w:trHeight w:val="130"/>
        </w:trPr>
        <w:tc>
          <w:tcPr>
            <w:tcW w:w="7190" w:type="dxa"/>
          </w:tcPr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Примерная программа начального общего образования по литературному чтению </w:t>
            </w:r>
          </w:p>
        </w:tc>
        <w:tc>
          <w:tcPr>
            <w:tcW w:w="7193" w:type="dxa"/>
            <w:gridSpan w:val="2"/>
          </w:tcPr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2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 </w:t>
            </w:r>
          </w:p>
        </w:tc>
      </w:tr>
      <w:tr w:rsidR="00C10C8C" w:rsidRPr="00227266" w:rsidTr="00F9161B">
        <w:trPr>
          <w:trHeight w:val="1898"/>
        </w:trPr>
        <w:tc>
          <w:tcPr>
            <w:tcW w:w="7196" w:type="dxa"/>
            <w:gridSpan w:val="2"/>
          </w:tcPr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Климанова Л.Ф. </w:t>
            </w:r>
            <w:proofErr w:type="spellStart"/>
            <w:r w:rsidRPr="0022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Бойкина</w:t>
            </w:r>
            <w:proofErr w:type="spellEnd"/>
            <w:r w:rsidRPr="0022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М.В.. Рабочие программы. Предметная линия учебников «Школа России». 1-4 классы: пособие для учителей общеобразовательных учреждений. – М.: Просвещение, 2011 </w:t>
            </w:r>
          </w:p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72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 </w:t>
            </w:r>
          </w:p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0C8C" w:rsidRPr="00227266" w:rsidRDefault="00C10C8C" w:rsidP="00A0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0C8C" w:rsidRPr="00227266" w:rsidRDefault="00C10C8C" w:rsidP="00F9161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C8C" w:rsidRPr="00227266" w:rsidRDefault="00C10C8C" w:rsidP="007932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C8C" w:rsidRPr="00227266" w:rsidRDefault="00C10C8C" w:rsidP="007932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3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08"/>
        <w:gridCol w:w="6375"/>
        <w:gridCol w:w="7452"/>
      </w:tblGrid>
      <w:tr w:rsidR="00C10C8C" w:rsidRPr="00227266" w:rsidTr="00C10C8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C10C8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227266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10C8C" w:rsidRPr="00227266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Учебники:</w:t>
            </w:r>
          </w:p>
          <w:p w:rsidR="00C10C8C" w:rsidRPr="00C10C8C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66" w:rsidRPr="00227266" w:rsidRDefault="00227266" w:rsidP="0022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27266" w:rsidRPr="00227266" w:rsidRDefault="00227266" w:rsidP="0022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0C8C" w:rsidRPr="00C10C8C" w:rsidRDefault="00C10C8C" w:rsidP="0022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10C8C" w:rsidRPr="00227266" w:rsidTr="00C10C8C">
        <w:trPr>
          <w:trHeight w:val="160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Климанова Л.Ф., Голованова М.</w:t>
            </w:r>
            <w:proofErr w:type="gram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Горецкий</w:t>
            </w:r>
            <w:proofErr w:type="gram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В.Г. Литературное чтение 1 класс.</w:t>
            </w:r>
            <w:r w:rsidRPr="00C10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Учебник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для общеобразовательных учреждений</w:t>
            </w:r>
            <w:proofErr w:type="gram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gram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 Просвещение, 2011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C10C8C"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10C8C" w:rsidRPr="00227266" w:rsidTr="00C10C8C">
        <w:trPr>
          <w:trHeight w:val="14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Климанова Л.Ф., Голованова М.В, Горецкий В.Г. Литературное чтение 2 класс</w:t>
            </w:r>
            <w:proofErr w:type="gram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ч. 1, 2.</w:t>
            </w:r>
            <w:r w:rsidRPr="00C10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Учебник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для общеобразовательных учреждений., М.: Просвещение, 2012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C10C8C"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10C8C" w:rsidRPr="00227266" w:rsidTr="00C10C8C">
        <w:trPr>
          <w:trHeight w:val="14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Климанова Л.Ф., Голованова М.</w:t>
            </w:r>
            <w:proofErr w:type="gram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Горецкий</w:t>
            </w:r>
            <w:proofErr w:type="gram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В.Г. Литературное чтение 3 класс, ч 1, 2,</w:t>
            </w:r>
            <w:r w:rsidRPr="00C10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Учебник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для общеобразовательных учреждений., М.: Просвещение, 2013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</w:p>
          <w:p w:rsidR="00C10C8C" w:rsidRPr="00C10C8C" w:rsidRDefault="00C10C8C" w:rsidP="00C10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0C8C" w:rsidRPr="00C10C8C" w:rsidRDefault="00C10C8C" w:rsidP="00C10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10C8C" w:rsidRPr="00227266" w:rsidTr="00C10C8C">
        <w:trPr>
          <w:trHeight w:val="14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Климанова Л.Ф., Голованова М.</w:t>
            </w:r>
            <w:proofErr w:type="gram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Горецкий</w:t>
            </w:r>
            <w:proofErr w:type="gram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В.Г. Литературное чтение 4 класс, ч 1, 2,</w:t>
            </w:r>
            <w:r w:rsidRPr="00C10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Учебник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для общеобразовательных учреждений., М.: Просвещение, 2014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C10C8C"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10C8C" w:rsidRPr="00227266" w:rsidTr="00C10C8C">
        <w:trPr>
          <w:trHeight w:val="22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Обучение грамоте                               </w:t>
            </w:r>
          </w:p>
          <w:p w:rsidR="00C10C8C" w:rsidRPr="00C10C8C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Горецкий В.Г. и др.  </w:t>
            </w:r>
            <w:r w:rsidRPr="00C10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Азбука: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класс: в 2 </w:t>
            </w:r>
            <w:proofErr w:type="spell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ч.:,М</w:t>
            </w:r>
            <w:proofErr w:type="spell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«Просвещение» 2011 г</w:t>
            </w:r>
          </w:p>
          <w:p w:rsidR="00C10C8C" w:rsidRPr="00C10C8C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C10C8C"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10C8C" w:rsidRPr="00227266" w:rsidTr="00C10C8C">
        <w:trPr>
          <w:trHeight w:val="21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227266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Рабочие тетради:</w:t>
            </w:r>
          </w:p>
          <w:p w:rsidR="00C10C8C" w:rsidRPr="00C10C8C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Бойкина</w:t>
            </w:r>
            <w:proofErr w:type="spell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М.В., Виноградская Л.А.. Литературное чтение. 1 класс. </w:t>
            </w:r>
            <w:r w:rsidRPr="00C10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Рабочая тетрадь. 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Пособие  для учащихся общеобразовательных уч</w:t>
            </w:r>
            <w:r w:rsidR="007340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реждений.- М.: Просвещение, 2015г.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C10C8C"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10C8C" w:rsidRPr="00227266" w:rsidTr="00C10C8C">
        <w:trPr>
          <w:trHeight w:val="16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Бойкина</w:t>
            </w:r>
            <w:proofErr w:type="spell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М.В., Виноградская Л.А.. Литературное 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чтение.  2 класс. </w:t>
            </w:r>
            <w:r w:rsidRPr="00C10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Рабочая тетрадь. 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Пособие  для учащихся общеобразовательных уч</w:t>
            </w:r>
            <w:r w:rsidR="007340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реждений.- М.: Просвещение, 2015г.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</w:t>
            </w:r>
            <w:r w:rsidR="00C10C8C"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10C8C" w:rsidRPr="00227266" w:rsidTr="00C10C8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C10C8C" w:rsidP="00C10C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Бойкина</w:t>
            </w:r>
            <w:proofErr w:type="spell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М.В., Виноградская Л.А.. Литературное чтение. 3  класс. </w:t>
            </w:r>
            <w:r w:rsidRPr="00C10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Рабочая тетрадь. 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Пособие  для учащихся общеобразовательных учреждений.- М.: Просвещение, </w:t>
            </w:r>
            <w:r w:rsidR="007340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2015г.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C10C8C" w:rsidRPr="00227266" w:rsidTr="00C10C8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C10C8C" w:rsidP="00C10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Бойкина</w:t>
            </w:r>
            <w:proofErr w:type="spell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М.В., Виноградская Л.А.. Литературное чтение. 4  класс. </w:t>
            </w:r>
            <w:r w:rsidRPr="00C10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Рабочая тетрадь. 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Пособие  для учащихся общеобразовательных уч</w:t>
            </w:r>
            <w:r w:rsidR="007340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реждений.- М.: Просвещение, 2015г.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C10C8C" w:rsidRPr="00227266" w:rsidTr="00C10C8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227266" w:rsidRDefault="00C10C8C" w:rsidP="00C10C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Контрольно-измерительные материалы:</w:t>
            </w:r>
          </w:p>
          <w:p w:rsidR="00C10C8C" w:rsidRPr="00C10C8C" w:rsidRDefault="00C10C8C" w:rsidP="00C10C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Кутявина</w:t>
            </w:r>
            <w:proofErr w:type="spell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 .</w:t>
            </w:r>
            <w:proofErr w:type="spell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КИМы</w:t>
            </w:r>
            <w:proofErr w:type="spell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Литературное чтение. 2 </w:t>
            </w:r>
            <w:r w:rsidR="007340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класс.- М.: ВАКО, 2015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10C8C" w:rsidRPr="00C10C8C" w:rsidRDefault="00C10C8C" w:rsidP="00C10C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</w:p>
        </w:tc>
      </w:tr>
      <w:tr w:rsidR="00C10C8C" w:rsidRPr="00227266" w:rsidTr="00C10C8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C10C8C" w:rsidP="00C10C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Кутявина</w:t>
            </w:r>
            <w:proofErr w:type="spell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 .</w:t>
            </w:r>
            <w:proofErr w:type="spell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КИМы</w:t>
            </w:r>
            <w:proofErr w:type="spell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Литературное </w:t>
            </w:r>
            <w:r w:rsidR="007340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чтение. 3 класс.- М.: ВАКО, 2015г</w:t>
            </w:r>
            <w:proofErr w:type="gramStart"/>
            <w:r w:rsidR="007340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  <w:p w:rsidR="00C10C8C" w:rsidRPr="00C10C8C" w:rsidRDefault="00C10C8C" w:rsidP="00C10C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</w:p>
        </w:tc>
      </w:tr>
      <w:tr w:rsidR="00C10C8C" w:rsidRPr="00227266" w:rsidTr="00C10C8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C10C8C" w:rsidRDefault="0019154C" w:rsidP="00C10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C8C" w:rsidRPr="00F9161B" w:rsidRDefault="00C10C8C" w:rsidP="00C10C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Кутявина</w:t>
            </w:r>
            <w:proofErr w:type="spell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 .</w:t>
            </w:r>
            <w:proofErr w:type="spellStart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КИМы</w:t>
            </w:r>
            <w:proofErr w:type="spellEnd"/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Литературное </w:t>
            </w:r>
            <w:r w:rsidR="007340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чтение. 4 класс.- М.: ВАКО, 2015г</w:t>
            </w:r>
            <w:proofErr w:type="gramStart"/>
            <w:r w:rsidR="007340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C10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C" w:rsidRPr="00C10C8C" w:rsidRDefault="00227266" w:rsidP="0022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</w:p>
        </w:tc>
      </w:tr>
    </w:tbl>
    <w:p w:rsidR="0019154C" w:rsidRDefault="00C10C8C" w:rsidP="00C10C8C">
      <w:pPr>
        <w:pStyle w:val="Default"/>
        <w:rPr>
          <w:sz w:val="28"/>
          <w:szCs w:val="28"/>
        </w:rPr>
      </w:pPr>
      <w:r w:rsidRPr="00227266">
        <w:rPr>
          <w:sz w:val="28"/>
          <w:szCs w:val="28"/>
        </w:rPr>
        <w:t xml:space="preserve"> </w:t>
      </w:r>
    </w:p>
    <w:p w:rsidR="00C10C8C" w:rsidRPr="00227266" w:rsidRDefault="00C10C8C" w:rsidP="00C10C8C">
      <w:pPr>
        <w:pStyle w:val="Default"/>
        <w:rPr>
          <w:sz w:val="28"/>
          <w:szCs w:val="28"/>
        </w:rPr>
      </w:pPr>
      <w:r w:rsidRPr="00227266">
        <w:rPr>
          <w:b/>
          <w:bCs/>
          <w:sz w:val="28"/>
          <w:szCs w:val="28"/>
        </w:rPr>
        <w:t xml:space="preserve">Д </w:t>
      </w:r>
      <w:r w:rsidRPr="00227266">
        <w:rPr>
          <w:sz w:val="28"/>
          <w:szCs w:val="28"/>
        </w:rPr>
        <w:t xml:space="preserve">– демонстрационный экземпляр </w:t>
      </w:r>
    </w:p>
    <w:p w:rsidR="00C10C8C" w:rsidRPr="00C10C8C" w:rsidRDefault="00C10C8C" w:rsidP="00C1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Pr="00C10C8C">
        <w:rPr>
          <w:rFonts w:ascii="Times New Roman" w:hAnsi="Times New Roman" w:cs="Times New Roman"/>
          <w:color w:val="000000"/>
          <w:sz w:val="28"/>
          <w:szCs w:val="28"/>
        </w:rPr>
        <w:t xml:space="preserve">– полный комплект </w:t>
      </w:r>
      <w:bookmarkStart w:id="0" w:name="_GoBack"/>
      <w:bookmarkEnd w:id="0"/>
    </w:p>
    <w:p w:rsidR="00F9161B" w:rsidRDefault="00F9161B" w:rsidP="00F91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F9161B" w:rsidRDefault="00F9161B" w:rsidP="00F91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Закурдаева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</w:p>
    <w:p w:rsidR="00F9161B" w:rsidRDefault="00F9161B" w:rsidP="00F916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Г.И.,</w:t>
      </w:r>
    </w:p>
    <w:p w:rsidR="00C10C8C" w:rsidRPr="00B03B98" w:rsidRDefault="00F9161B" w:rsidP="00B03B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 Е.П.</w:t>
      </w:r>
    </w:p>
    <w:sectPr w:rsidR="00C10C8C" w:rsidRPr="00B03B98" w:rsidSect="00C10C8C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DD"/>
    <w:rsid w:val="0019154C"/>
    <w:rsid w:val="00227266"/>
    <w:rsid w:val="00350075"/>
    <w:rsid w:val="00434090"/>
    <w:rsid w:val="00722329"/>
    <w:rsid w:val="00734079"/>
    <w:rsid w:val="007932A5"/>
    <w:rsid w:val="00864FFF"/>
    <w:rsid w:val="009B4395"/>
    <w:rsid w:val="009E5979"/>
    <w:rsid w:val="00A418DD"/>
    <w:rsid w:val="00AC1421"/>
    <w:rsid w:val="00B03B98"/>
    <w:rsid w:val="00B12DE1"/>
    <w:rsid w:val="00C10C8C"/>
    <w:rsid w:val="00C9787A"/>
    <w:rsid w:val="00DA4312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2015-10-07T10:20:00Z</cp:lastPrinted>
  <dcterms:created xsi:type="dcterms:W3CDTF">2015-10-07T08:56:00Z</dcterms:created>
  <dcterms:modified xsi:type="dcterms:W3CDTF">2015-10-07T16:06:00Z</dcterms:modified>
</cp:coreProperties>
</file>